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FA98" w14:textId="77777777" w:rsidR="00D4102C" w:rsidRPr="00D4102C" w:rsidRDefault="00D4102C" w:rsidP="00D4102C">
      <w:pPr>
        <w:spacing w:before="100" w:beforeAutospacing="1" w:after="100" w:afterAutospacing="1" w:line="240" w:lineRule="auto"/>
        <w:ind w:left="2124" w:firstLine="708"/>
        <w:rPr>
          <w:rFonts w:ascii="Bookman Old Style" w:eastAsia="Arial Unicode MS" w:hAnsi="Bookman Old Style" w:cstheme="minorHAnsi"/>
          <w:b/>
          <w:bCs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b/>
          <w:bCs/>
          <w:sz w:val="24"/>
          <w:szCs w:val="24"/>
          <w:lang w:eastAsia="pl-PL"/>
        </w:rPr>
        <w:t xml:space="preserve">Sprawozdanie </w:t>
      </w:r>
    </w:p>
    <w:p w14:paraId="2F06821F" w14:textId="6331AF1F" w:rsidR="00D4102C" w:rsidRPr="00D4102C" w:rsidRDefault="00D4102C" w:rsidP="00D4102C">
      <w:pPr>
        <w:spacing w:before="100" w:beforeAutospacing="1" w:after="100" w:afterAutospacing="1" w:line="240" w:lineRule="auto"/>
        <w:jc w:val="center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b/>
          <w:bCs/>
          <w:sz w:val="24"/>
          <w:szCs w:val="24"/>
          <w:lang w:eastAsia="pl-PL"/>
        </w:rPr>
        <w:t>z działalności Rady Nadzorczej Młodzieżowej Spółdzielni Budowlano-Mieszkaniowej „Patronat-</w:t>
      </w:r>
      <w:smartTag w:uri="urn:schemas-microsoft-com:office:smarttags" w:element="metricconverter">
        <w:smartTagPr>
          <w:attr w:name="ProductID" w:val="3”"/>
        </w:smartTagPr>
        <w:r w:rsidRPr="00D4102C">
          <w:rPr>
            <w:rFonts w:ascii="Bookman Old Style" w:eastAsia="Arial Unicode MS" w:hAnsi="Bookman Old Style" w:cstheme="minorHAnsi"/>
            <w:b/>
            <w:bCs/>
            <w:sz w:val="24"/>
            <w:szCs w:val="24"/>
            <w:lang w:eastAsia="pl-PL"/>
          </w:rPr>
          <w:t>3”</w:t>
        </w:r>
      </w:smartTag>
      <w:r w:rsidRPr="00D4102C">
        <w:rPr>
          <w:rFonts w:ascii="Bookman Old Style" w:eastAsia="Arial Unicode MS" w:hAnsi="Bookman Old Style" w:cstheme="minorHAnsi"/>
          <w:b/>
          <w:bCs/>
          <w:sz w:val="24"/>
          <w:szCs w:val="24"/>
          <w:lang w:eastAsia="pl-PL"/>
        </w:rPr>
        <w:t xml:space="preserve"> w Piasecznie za 202</w:t>
      </w:r>
      <w:r>
        <w:rPr>
          <w:rFonts w:ascii="Bookman Old Style" w:eastAsia="Arial Unicode MS" w:hAnsi="Bookman Old Style" w:cstheme="minorHAnsi"/>
          <w:b/>
          <w:bCs/>
          <w:sz w:val="24"/>
          <w:szCs w:val="24"/>
          <w:lang w:eastAsia="pl-PL"/>
        </w:rPr>
        <w:t>2</w:t>
      </w:r>
      <w:r w:rsidRPr="00D4102C">
        <w:rPr>
          <w:rFonts w:ascii="Bookman Old Style" w:eastAsia="Arial Unicode MS" w:hAnsi="Bookman Old Style" w:cstheme="minorHAnsi"/>
          <w:b/>
          <w:bCs/>
          <w:sz w:val="24"/>
          <w:szCs w:val="24"/>
          <w:lang w:eastAsia="pl-PL"/>
        </w:rPr>
        <w:t>r.</w:t>
      </w:r>
    </w:p>
    <w:p w14:paraId="27BA9E21" w14:textId="77777777" w:rsidR="00D4102C" w:rsidRPr="00D4102C" w:rsidRDefault="00D4102C" w:rsidP="00D4102C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Rada Nadzorcza Młodzieżowej Spółdzielni Budowlano-Mieszkaniowej „Patronat-</w:t>
      </w:r>
      <w:smartTag w:uri="urn:schemas-microsoft-com:office:smarttags" w:element="metricconverter">
        <w:smartTagPr>
          <w:attr w:name="ProductID" w:val="3”"/>
        </w:smartTagPr>
        <w:r w:rsidRPr="00D4102C">
          <w:rPr>
            <w:rFonts w:ascii="Bookman Old Style" w:eastAsia="Arial Unicode MS" w:hAnsi="Bookman Old Style" w:cstheme="minorHAnsi"/>
            <w:sz w:val="24"/>
            <w:szCs w:val="24"/>
            <w:lang w:eastAsia="pl-PL"/>
          </w:rPr>
          <w:t>3”</w:t>
        </w:r>
      </w:smartTag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 w Piasecznie</w:t>
      </w:r>
      <w:r w:rsidRPr="00D4102C">
        <w:rPr>
          <w:rFonts w:ascii="Bookman Old Style" w:eastAsia="Arial Unicode MS" w:hAnsi="Bookman Old Style" w:cstheme="minorHAnsi"/>
          <w:sz w:val="24"/>
          <w:szCs w:val="24"/>
          <w:vertAlign w:val="superscript"/>
          <w:lang w:eastAsia="pl-PL"/>
        </w:rPr>
        <w:t xml:space="preserve"> 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wybrana została w 2020r. i pracowała w poniższym składzie:</w:t>
      </w:r>
    </w:p>
    <w:p w14:paraId="3D511AAD" w14:textId="77777777" w:rsidR="00D4102C" w:rsidRPr="00D4102C" w:rsidRDefault="00D4102C" w:rsidP="00D4102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Mieczysław Grodzki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  <w:t xml:space="preserve">   - Przewodniczący</w:t>
      </w:r>
    </w:p>
    <w:p w14:paraId="6B792BA6" w14:textId="7E3FBE66" w:rsidR="00D4102C" w:rsidRPr="00D4102C" w:rsidRDefault="00D4102C" w:rsidP="00D4102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Leszek Kowalski            - Z-ca Przewodniczącego</w:t>
      </w:r>
    </w:p>
    <w:p w14:paraId="228C601D" w14:textId="77777777" w:rsidR="00D4102C" w:rsidRPr="00D4102C" w:rsidRDefault="00D4102C" w:rsidP="00D4102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Witold Malinowski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  <w:t xml:space="preserve">            - Sekretarz</w:t>
      </w:r>
    </w:p>
    <w:p w14:paraId="7E500615" w14:textId="77777777" w:rsidR="00D4102C" w:rsidRPr="00D4102C" w:rsidRDefault="00D4102C" w:rsidP="00D4102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Jacek Juzwa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  <w:t xml:space="preserve">            - członek</w:t>
      </w:r>
    </w:p>
    <w:p w14:paraId="5F0653C1" w14:textId="77777777" w:rsidR="00D4102C" w:rsidRPr="00D4102C" w:rsidRDefault="00D4102C" w:rsidP="00D4102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Bogusław Krasuski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  <w:t xml:space="preserve">            - członek</w:t>
      </w:r>
    </w:p>
    <w:p w14:paraId="10C80455" w14:textId="77777777" w:rsidR="00D4102C" w:rsidRPr="00D4102C" w:rsidRDefault="00D4102C" w:rsidP="00D4102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Mirosław Krzysztof Słoma          - członek</w:t>
      </w:r>
    </w:p>
    <w:p w14:paraId="645AF5F6" w14:textId="77777777" w:rsidR="00D4102C" w:rsidRPr="00D4102C" w:rsidRDefault="00D4102C" w:rsidP="00D4102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Janina Zofia Stokłuska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  <w:t xml:space="preserve">            - członek</w:t>
      </w:r>
    </w:p>
    <w:p w14:paraId="109ACA58" w14:textId="77777777" w:rsidR="00D4102C" w:rsidRPr="00D4102C" w:rsidRDefault="00D4102C" w:rsidP="00D4102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Paweł Skorupski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  <w:t xml:space="preserve">            - członek</w:t>
      </w:r>
    </w:p>
    <w:p w14:paraId="1D513BA2" w14:textId="77777777" w:rsidR="00D4102C" w:rsidRPr="00D4102C" w:rsidRDefault="00D4102C" w:rsidP="00D4102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Mariusz Śliwiński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  <w:t xml:space="preserve">            - członek</w:t>
      </w:r>
    </w:p>
    <w:p w14:paraId="50696907" w14:textId="77777777" w:rsidR="00D4102C" w:rsidRPr="00D4102C" w:rsidRDefault="00D4102C" w:rsidP="00D4102C">
      <w:pPr>
        <w:spacing w:before="100" w:beforeAutospacing="1" w:after="100" w:afterAutospacing="1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Rada Nadzorcza działa w oparciu o następujące  akty prawne: </w:t>
      </w:r>
    </w:p>
    <w:p w14:paraId="76EF0DB4" w14:textId="77777777" w:rsidR="00D4102C" w:rsidRPr="00D4102C" w:rsidRDefault="00D4102C" w:rsidP="00D410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993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Ustawę prawo spółdzielcze z dn.16.09.82r. z zm., </w:t>
      </w:r>
    </w:p>
    <w:p w14:paraId="4BED9C44" w14:textId="77777777" w:rsidR="00D4102C" w:rsidRPr="00D4102C" w:rsidRDefault="00D4102C" w:rsidP="00D410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993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Ustawę o spółdzielniach mieszkaniowych z dn. 15.12.2000r. z zm., </w:t>
      </w:r>
    </w:p>
    <w:p w14:paraId="7590A980" w14:textId="77777777" w:rsidR="00D4102C" w:rsidRPr="00D4102C" w:rsidRDefault="00D4102C" w:rsidP="00D410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993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Statut Spółdzielni i </w:t>
      </w:r>
    </w:p>
    <w:p w14:paraId="49C39AAC" w14:textId="77777777" w:rsidR="00D4102C" w:rsidRPr="00D4102C" w:rsidRDefault="00D4102C" w:rsidP="00D410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993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Regulamin Rady Nadzorczej. </w:t>
      </w:r>
    </w:p>
    <w:p w14:paraId="70118608" w14:textId="77777777" w:rsidR="00D4102C" w:rsidRPr="00D4102C" w:rsidRDefault="00D4102C" w:rsidP="00D4102C">
      <w:pPr>
        <w:spacing w:after="0" w:line="240" w:lineRule="auto"/>
        <w:ind w:firstLine="708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Działając na podstawie powyższych przepisów opracowany został plan pracy nadający główne kierunki działalności nadzorczej i kontrolnej Rady Nadzorczej. </w:t>
      </w:r>
    </w:p>
    <w:p w14:paraId="6B4FE108" w14:textId="3CD17DC2" w:rsidR="00D4102C" w:rsidRPr="00D4102C" w:rsidRDefault="00D4102C" w:rsidP="00D4102C">
      <w:pPr>
        <w:spacing w:after="0" w:line="240" w:lineRule="auto"/>
        <w:ind w:firstLine="708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W okresie sprawozdawczym po wprowadzonych ograniczeniach sanitarnych odbyły się 4 posiedzenia plenarne Rady Nadzorczej z frekwencją 90%, oraz 2 posiedzenia Prezydium Rady Nadzorczej.   </w:t>
      </w:r>
    </w:p>
    <w:p w14:paraId="7278E11F" w14:textId="77777777" w:rsidR="00D4102C" w:rsidRPr="00D4102C" w:rsidRDefault="00D4102C" w:rsidP="00D4102C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Podczas obrad Prezydium RN omawiano i analizowano materiały przedstawiane przez Zarząd Spółdzielni, przygotowując materiały i ustalając porządek obrad poszczególnych posiedzeń plenarnych Rady Nadzorczej. </w:t>
      </w:r>
    </w:p>
    <w:p w14:paraId="22614DC9" w14:textId="77777777" w:rsidR="00D4102C" w:rsidRPr="00D4102C" w:rsidRDefault="00D4102C" w:rsidP="00D4102C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Materiały te bezpośrednio dotyczyły poszczególnych sfer działalności Spółdzielni, a mianowicie organizacyjnej, gospodarczej, finansowej, prawnej oraz stosunków zewnętrznych Spółdzielni z władzami samorządowymi gminy Piaseczno.</w:t>
      </w:r>
    </w:p>
    <w:p w14:paraId="09F1E4AD" w14:textId="77777777" w:rsidR="00D4102C" w:rsidRPr="00D4102C" w:rsidRDefault="00D4102C" w:rsidP="00D4102C">
      <w:pPr>
        <w:spacing w:after="0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Z pośród członków Rady wybrana została Komisja Rewizyjna</w:t>
      </w:r>
    </w:p>
    <w:p w14:paraId="1FDE6D5B" w14:textId="77777777" w:rsidR="00D4102C" w:rsidRPr="00D4102C" w:rsidRDefault="00D4102C" w:rsidP="00D4102C">
      <w:pPr>
        <w:spacing w:after="0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w składzie: </w:t>
      </w:r>
    </w:p>
    <w:p w14:paraId="331611DA" w14:textId="77777777" w:rsidR="00D4102C" w:rsidRPr="00D4102C" w:rsidRDefault="00D4102C" w:rsidP="00D4102C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Mariusz Śliwiński</w:t>
      </w:r>
    </w:p>
    <w:p w14:paraId="70B7B135" w14:textId="77777777" w:rsidR="00D4102C" w:rsidRPr="00D4102C" w:rsidRDefault="00D4102C" w:rsidP="00D4102C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Janina Zofia Stokłuska</w:t>
      </w:r>
    </w:p>
    <w:p w14:paraId="5216365D" w14:textId="77777777" w:rsidR="00D4102C" w:rsidRPr="00D4102C" w:rsidRDefault="00D4102C" w:rsidP="00D4102C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Jacek Juzwa</w:t>
      </w:r>
    </w:p>
    <w:p w14:paraId="39306E38" w14:textId="77777777" w:rsidR="00D4102C" w:rsidRPr="00D4102C" w:rsidRDefault="00D4102C" w:rsidP="00D4102C">
      <w:pPr>
        <w:spacing w:before="100" w:beforeAutospacing="1" w:after="100" w:afterAutospacing="1" w:line="240" w:lineRule="auto"/>
        <w:ind w:firstLine="709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lastRenderedPageBreak/>
        <w:t>Na posiedzeniach Rady Nadzorczej podejmowane były uchwały dotyczące między innymi przedstawionych zagadnień, a następnie  dokonywała okresowej kontroli ich wykonania:</w:t>
      </w:r>
    </w:p>
    <w:p w14:paraId="12012B6B" w14:textId="77777777" w:rsidR="00D4102C" w:rsidRPr="00D4102C" w:rsidRDefault="00D4102C" w:rsidP="00D4102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uchwalano i kontrolowano realizację planu gospodarczego,  </w:t>
      </w:r>
    </w:p>
    <w:p w14:paraId="51EB6FE0" w14:textId="77777777" w:rsidR="00D4102C" w:rsidRPr="00D4102C" w:rsidRDefault="00D4102C" w:rsidP="00D4102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okresowo analizowano i oceniano wyniki ekonomiczne tak w odniesieniu do całej Spółdzielni jak i poszczególnych odcinków jej działalności, czy nieruchomości,</w:t>
      </w:r>
    </w:p>
    <w:p w14:paraId="502FD391" w14:textId="77777777" w:rsidR="00D4102C" w:rsidRPr="00D4102C" w:rsidRDefault="00D4102C" w:rsidP="00D4102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analizowano koszty i uchwalano wysokości stawek opłat za używanie lokali mieszkalnych i użytkowych,  </w:t>
      </w:r>
    </w:p>
    <w:p w14:paraId="55D450CB" w14:textId="77777777" w:rsidR="00D4102C" w:rsidRPr="00D4102C" w:rsidRDefault="00D4102C" w:rsidP="00D4102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na każdym posiedzeniu Rady analizowano zaległości w opłatach za używanie lokali oraz formułowano</w:t>
      </w:r>
      <w:r w:rsidRPr="00D4102C">
        <w:rPr>
          <w:rFonts w:ascii="Bookman Old Style" w:eastAsia="Arial Unicode MS" w:hAnsi="Bookman Old Style" w:cstheme="minorHAnsi"/>
          <w:color w:val="FF0000"/>
          <w:sz w:val="24"/>
          <w:szCs w:val="24"/>
          <w:lang w:eastAsia="pl-PL"/>
        </w:rPr>
        <w:t xml:space="preserve"> 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wnioski dotyczące odzyskiwania należności od dłużników, </w:t>
      </w:r>
    </w:p>
    <w:p w14:paraId="4D2C63E5" w14:textId="77777777" w:rsidR="00D4102C" w:rsidRPr="00D4102C" w:rsidRDefault="00D4102C" w:rsidP="00D4102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kontrolowano prace Zarządu związane z eksploatacją Osiedla,</w:t>
      </w:r>
    </w:p>
    <w:p w14:paraId="3B013477" w14:textId="77777777" w:rsidR="00D4102C" w:rsidRPr="00D4102C" w:rsidRDefault="00D4102C" w:rsidP="00D4102C">
      <w:p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W okresie sprawozdawczym podjęto 8 uchwał, w tym:</w:t>
      </w:r>
    </w:p>
    <w:p w14:paraId="38467EC4" w14:textId="77777777" w:rsidR="00D4102C" w:rsidRPr="00D4102C" w:rsidRDefault="00D4102C" w:rsidP="00D4102C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349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uchwałę w sprawie zasad zaliczania członków do poszczególnych części Walnego Zgromadzenia,</w:t>
      </w:r>
    </w:p>
    <w:p w14:paraId="0379EE43" w14:textId="77777777" w:rsidR="00D4102C" w:rsidRPr="00D4102C" w:rsidRDefault="00D4102C" w:rsidP="00D4102C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2 uchwały w sprawie przyjęcia i wykonania planu gospodarczego,</w:t>
      </w:r>
    </w:p>
    <w:p w14:paraId="77B637A2" w14:textId="77777777" w:rsidR="00D4102C" w:rsidRPr="00D4102C" w:rsidRDefault="00D4102C" w:rsidP="00D4102C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uchwałę w sprawie zatwierdzenia sprawozdania finansowego,</w:t>
      </w:r>
    </w:p>
    <w:p w14:paraId="24814401" w14:textId="77777777" w:rsidR="00D4102C" w:rsidRPr="00D4102C" w:rsidRDefault="00D4102C" w:rsidP="00D4102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uchwałę w sprawie zatwierdzenia sprawozdania z działalności RN,</w:t>
      </w:r>
    </w:p>
    <w:p w14:paraId="0E1AA179" w14:textId="761C1578" w:rsidR="00D4102C" w:rsidRPr="00D4102C" w:rsidRDefault="00040C61" w:rsidP="00D4102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2 </w:t>
      </w:r>
      <w:r w:rsidR="00D4102C"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uchwały w sprawie opłat eksploatacyjnych dla lokali, </w:t>
      </w:r>
    </w:p>
    <w:p w14:paraId="2EB160E5" w14:textId="2A29ACA9" w:rsidR="00D4102C" w:rsidRDefault="00040C61" w:rsidP="00D4102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2 </w:t>
      </w:r>
      <w:r w:rsidR="00D4102C"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uchwał</w:t>
      </w:r>
      <w:r>
        <w:rPr>
          <w:rFonts w:ascii="Bookman Old Style" w:eastAsia="Arial Unicode MS" w:hAnsi="Bookman Old Style" w:cstheme="minorHAnsi"/>
          <w:sz w:val="24"/>
          <w:szCs w:val="24"/>
          <w:lang w:eastAsia="pl-PL"/>
        </w:rPr>
        <w:t>y</w:t>
      </w:r>
      <w:r w:rsidR="00D4102C"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 w sprawie czynności prawnych pomiędzy Spółdzielnią a członkami Zarządu,</w:t>
      </w:r>
    </w:p>
    <w:p w14:paraId="1BD187F8" w14:textId="4C610895" w:rsidR="00040C61" w:rsidRPr="00D4102C" w:rsidRDefault="00040C61" w:rsidP="00D4102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>
        <w:rPr>
          <w:rFonts w:ascii="Bookman Old Style" w:eastAsia="Arial Unicode MS" w:hAnsi="Bookman Old Style" w:cstheme="minorHAnsi"/>
          <w:sz w:val="24"/>
          <w:szCs w:val="24"/>
          <w:lang w:eastAsia="pl-PL"/>
        </w:rPr>
        <w:t>1 uchwałę w sprawie lustracji ustawowej spółdzielni.</w:t>
      </w:r>
    </w:p>
    <w:p w14:paraId="65DF0509" w14:textId="77777777" w:rsidR="00D4102C" w:rsidRPr="00D4102C" w:rsidRDefault="00D4102C" w:rsidP="00D4102C">
      <w:pPr>
        <w:spacing w:before="100" w:beforeAutospacing="1" w:after="100" w:afterAutospacing="1" w:line="240" w:lineRule="auto"/>
        <w:ind w:firstLine="709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Tematyka posiedzeń Rady Nadzorczej wynikała z planu pracy i bieżących spraw, przygotowywanych pod obrady przez Prezydium Rady Nadzorczej.  </w:t>
      </w:r>
    </w:p>
    <w:p w14:paraId="37D10DED" w14:textId="77777777" w:rsidR="00D4102C" w:rsidRPr="00D4102C" w:rsidRDefault="00D4102C" w:rsidP="00D4102C">
      <w:pPr>
        <w:spacing w:before="100" w:beforeAutospacing="1" w:after="100" w:afterAutospacing="1" w:line="240" w:lineRule="auto"/>
        <w:ind w:firstLine="993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Kierunki działań Rady Nadzorczej formułowane były w oparciu o wnioski wynikające z przeprowadzonych kontroli, analizy dokumentów i postulatów zgłaszanych przez członków Rady Nadzorczej. Tematykę posiedzeń Rady Nadzorczej uzupełniano także o zagadnienia wynikające z bieżącej działalności Spółdzielni. </w:t>
      </w:r>
    </w:p>
    <w:p w14:paraId="6A1006E6" w14:textId="77777777" w:rsidR="00D4102C" w:rsidRPr="00D4102C" w:rsidRDefault="00D4102C" w:rsidP="00D4102C">
      <w:pPr>
        <w:spacing w:before="100" w:beforeAutospacing="1" w:after="100" w:afterAutospacing="1" w:line="240" w:lineRule="auto"/>
        <w:ind w:firstLine="709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Szczególną uwagę Rada Nadzorcza zwracała na proces windykacji zadłużenia z tytułu opłat eksploatacyjnych. W dalszym ciągu niepokój budzi wysokość zadłużenia. Spółdzielnia w dalszym ciągu wypracowuje metody i sposoby windykacji należności, niemniej działania Zarządu w tym zakresie uważamy za mało skuteczne. </w:t>
      </w:r>
    </w:p>
    <w:p w14:paraId="03E5A28A" w14:textId="77777777" w:rsidR="00D4102C" w:rsidRPr="00D4102C" w:rsidRDefault="00D4102C" w:rsidP="00D4102C">
      <w:pPr>
        <w:spacing w:before="100" w:beforeAutospacing="1" w:after="100" w:afterAutospacing="1" w:line="240" w:lineRule="auto"/>
        <w:ind w:firstLine="851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Oceniając ogólną działalność Spółdzielni i poszczególne obszary, Rada Nadzorcza pozytywnie ocenia osiągnięte efekty ekonomiczne i społeczne w okresie sprawozdawczym.  </w:t>
      </w:r>
    </w:p>
    <w:p w14:paraId="1B993AB6" w14:textId="77777777" w:rsidR="00D4102C" w:rsidRPr="00D4102C" w:rsidRDefault="00D4102C" w:rsidP="00D4102C">
      <w:p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Po zapoznaniu się ze sprawozdaniem finansowym, na które składa się:</w:t>
      </w:r>
    </w:p>
    <w:p w14:paraId="606E22E5" w14:textId="77777777" w:rsidR="00D4102C" w:rsidRPr="00D4102C" w:rsidRDefault="00D4102C" w:rsidP="00D4102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i/>
          <w:color w:val="000080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oświadczenie kierownictwa Spółdzielni,</w:t>
      </w:r>
    </w:p>
    <w:p w14:paraId="7C3D8FAB" w14:textId="77777777" w:rsidR="00D4102C" w:rsidRPr="00D4102C" w:rsidRDefault="00D4102C" w:rsidP="00D4102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i/>
          <w:color w:val="000080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lastRenderedPageBreak/>
        <w:t xml:space="preserve">wprowadzenie do sprawozdania finansowego, </w:t>
      </w:r>
    </w:p>
    <w:p w14:paraId="60BD8336" w14:textId="41125009" w:rsidR="00D4102C" w:rsidRPr="00D4102C" w:rsidRDefault="00D4102C" w:rsidP="00D4102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i/>
          <w:color w:val="000080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bilans na dzień 31.12.202</w:t>
      </w:r>
      <w:r w:rsidR="00040C61">
        <w:rPr>
          <w:rFonts w:ascii="Bookman Old Style" w:eastAsia="Arial Unicode MS" w:hAnsi="Bookman Old Style" w:cstheme="minorHAnsi"/>
          <w:sz w:val="24"/>
          <w:szCs w:val="24"/>
          <w:lang w:eastAsia="pl-PL"/>
        </w:rPr>
        <w:t>2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r.  </w:t>
      </w:r>
    </w:p>
    <w:p w14:paraId="615FA4A1" w14:textId="5733BB3B" w:rsidR="00D4102C" w:rsidRPr="00D4102C" w:rsidRDefault="00D4102C" w:rsidP="00D4102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i/>
          <w:color w:val="000080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rachunek zysków i strat za 202</w:t>
      </w:r>
      <w:r w:rsidR="00040C61">
        <w:rPr>
          <w:rFonts w:ascii="Bookman Old Style" w:eastAsia="Arial Unicode MS" w:hAnsi="Bookman Old Style" w:cstheme="minorHAnsi"/>
          <w:sz w:val="24"/>
          <w:szCs w:val="24"/>
          <w:lang w:eastAsia="pl-PL"/>
        </w:rPr>
        <w:t>2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r.  </w:t>
      </w:r>
    </w:p>
    <w:p w14:paraId="2D3B918D" w14:textId="77777777" w:rsidR="00D4102C" w:rsidRPr="00D4102C" w:rsidRDefault="00D4102C" w:rsidP="00D4102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i/>
          <w:color w:val="000080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informacja dodatkowa i objaśnienia, </w:t>
      </w:r>
    </w:p>
    <w:p w14:paraId="614B98A0" w14:textId="77777777" w:rsidR="00D4102C" w:rsidRPr="00D4102C" w:rsidRDefault="00D4102C" w:rsidP="00D4102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i/>
          <w:color w:val="000080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sprawozdanie Zarządu  </w:t>
      </w:r>
    </w:p>
    <w:p w14:paraId="2C2B1A21" w14:textId="77777777" w:rsidR="00D4102C" w:rsidRPr="00D4102C" w:rsidRDefault="00D4102C" w:rsidP="00D4102C">
      <w:pPr>
        <w:pStyle w:val="Akapitzlist"/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i/>
          <w:color w:val="000080"/>
          <w:sz w:val="24"/>
          <w:szCs w:val="24"/>
          <w:lang w:eastAsia="pl-PL"/>
        </w:rPr>
      </w:pPr>
    </w:p>
    <w:p w14:paraId="0C961BF7" w14:textId="77777777" w:rsidR="00D4102C" w:rsidRPr="00D4102C" w:rsidRDefault="00D4102C" w:rsidP="00D4102C">
      <w:pPr>
        <w:pStyle w:val="Akapitzlist"/>
        <w:spacing w:before="100" w:beforeAutospacing="1" w:after="100" w:afterAutospacing="1" w:line="240" w:lineRule="auto"/>
        <w:ind w:left="0" w:firstLine="567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Rada Nadzorcza rekomenduje do rozpatrzenia i wnioskuje o podjęcie przez Walne Zgromadzenie uchwały zatwierdzającej  sprawozdania finansowego. </w:t>
      </w:r>
    </w:p>
    <w:p w14:paraId="75BB7A24" w14:textId="77777777" w:rsidR="00D4102C" w:rsidRPr="00D4102C" w:rsidRDefault="00D4102C" w:rsidP="00D4102C">
      <w:pPr>
        <w:pStyle w:val="Akapitzlist"/>
        <w:spacing w:before="100" w:beforeAutospacing="1" w:after="100" w:afterAutospacing="1" w:line="240" w:lineRule="auto"/>
        <w:ind w:left="0" w:firstLine="567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Rada Nadzorcza po zapoznaniu się z przedłożonym sprawozdaniem Zarządu z działalności Spółdzielni, pozytywnie ocenia działalność poszczególnych Członków Zarządu i wnioskuje o zatwierdzenie sprawozdania Zarządu oraz udzielenie absolutorium dla:</w:t>
      </w:r>
    </w:p>
    <w:p w14:paraId="3449A5C0" w14:textId="77777777" w:rsidR="00D4102C" w:rsidRPr="00D4102C" w:rsidRDefault="00D4102C" w:rsidP="00D410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Józefa Wierzchowskiego   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  <w:t xml:space="preserve">- Prezesa Zarządu, </w:t>
      </w:r>
    </w:p>
    <w:p w14:paraId="0868752B" w14:textId="77777777" w:rsidR="00D4102C" w:rsidRPr="00D4102C" w:rsidRDefault="00D4102C" w:rsidP="00D410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Grażyny Tokaj-Dobrowolskiej  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  <w:t>- Zastępcy Prezesa Zarządu</w:t>
      </w:r>
    </w:p>
    <w:p w14:paraId="33BB3B2F" w14:textId="0F8B92F3" w:rsidR="00040C61" w:rsidRPr="006A1B48" w:rsidRDefault="00D4102C" w:rsidP="00D410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 xml:space="preserve">Piotra Wydrzyńskiego </w:t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="00040C61">
        <w:rPr>
          <w:rFonts w:ascii="Bookman Old Style" w:eastAsia="Arial Unicode MS" w:hAnsi="Bookman Old Style" w:cstheme="minorHAnsi"/>
          <w:sz w:val="24"/>
          <w:szCs w:val="24"/>
          <w:lang w:eastAsia="pl-PL"/>
        </w:rPr>
        <w:tab/>
      </w:r>
      <w:r w:rsidRPr="00D4102C">
        <w:rPr>
          <w:rFonts w:ascii="Bookman Old Style" w:eastAsia="Arial Unicode MS" w:hAnsi="Bookman Old Style" w:cstheme="minorHAnsi"/>
          <w:sz w:val="24"/>
          <w:szCs w:val="24"/>
          <w:lang w:eastAsia="pl-PL"/>
        </w:rPr>
        <w:t>- Zastępcy Prezesa Zarządu</w:t>
      </w:r>
    </w:p>
    <w:p w14:paraId="3FEC6B0C" w14:textId="77777777" w:rsidR="00040C61" w:rsidRDefault="00040C61" w:rsidP="00D4102C">
      <w:pPr>
        <w:pStyle w:val="Bezodstpw"/>
        <w:jc w:val="both"/>
        <w:rPr>
          <w:rFonts w:ascii="Bookman Old Style" w:hAnsi="Bookman Old Style" w:cstheme="minorHAnsi"/>
          <w:sz w:val="24"/>
          <w:szCs w:val="24"/>
          <w:lang w:eastAsia="pl-PL"/>
        </w:rPr>
      </w:pPr>
    </w:p>
    <w:p w14:paraId="4DAB2A73" w14:textId="1361646E" w:rsidR="00D4102C" w:rsidRPr="00D4102C" w:rsidRDefault="00D4102C" w:rsidP="00D4102C">
      <w:pPr>
        <w:pStyle w:val="Bezodstpw"/>
        <w:jc w:val="both"/>
        <w:rPr>
          <w:rFonts w:ascii="Bookman Old Style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hAnsi="Bookman Old Style" w:cstheme="minorHAnsi"/>
          <w:sz w:val="24"/>
          <w:szCs w:val="24"/>
          <w:lang w:eastAsia="pl-PL"/>
        </w:rPr>
        <w:t xml:space="preserve">Sprawozdanie zostało przyjęte w dniu </w:t>
      </w:r>
      <w:r w:rsidR="00040C61">
        <w:rPr>
          <w:rFonts w:ascii="Bookman Old Style" w:hAnsi="Bookman Old Style" w:cstheme="minorHAnsi"/>
          <w:sz w:val="24"/>
          <w:szCs w:val="24"/>
          <w:lang w:eastAsia="pl-PL"/>
        </w:rPr>
        <w:t xml:space="preserve">  </w:t>
      </w:r>
      <w:r w:rsidR="00713CC6">
        <w:rPr>
          <w:rFonts w:ascii="Bookman Old Style" w:hAnsi="Bookman Old Style" w:cstheme="minorHAnsi"/>
          <w:sz w:val="24"/>
          <w:szCs w:val="24"/>
          <w:lang w:eastAsia="pl-PL"/>
        </w:rPr>
        <w:t>12 kwietnia 2023 r.</w:t>
      </w:r>
    </w:p>
    <w:p w14:paraId="3A885C56" w14:textId="77777777" w:rsidR="00D4102C" w:rsidRPr="00D4102C" w:rsidRDefault="00D4102C" w:rsidP="00D4102C">
      <w:pPr>
        <w:pStyle w:val="Bezodstpw"/>
        <w:jc w:val="both"/>
        <w:rPr>
          <w:rFonts w:ascii="Bookman Old Style" w:hAnsi="Bookman Old Style" w:cstheme="minorHAnsi"/>
          <w:sz w:val="24"/>
          <w:szCs w:val="24"/>
          <w:lang w:eastAsia="pl-PL"/>
        </w:rPr>
      </w:pPr>
    </w:p>
    <w:p w14:paraId="1C4B31ED" w14:textId="77777777" w:rsidR="00D4102C" w:rsidRPr="00D4102C" w:rsidRDefault="00D4102C" w:rsidP="00D4102C">
      <w:pPr>
        <w:pStyle w:val="Bezodstpw"/>
        <w:jc w:val="both"/>
        <w:rPr>
          <w:rFonts w:ascii="Bookman Old Style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hAnsi="Bookman Old Style" w:cstheme="minorHAnsi"/>
          <w:sz w:val="24"/>
          <w:szCs w:val="24"/>
          <w:lang w:eastAsia="pl-PL"/>
        </w:rPr>
        <w:t xml:space="preserve">Wyniki głosowania: </w:t>
      </w:r>
    </w:p>
    <w:p w14:paraId="0BC70D0B" w14:textId="1A568DA1" w:rsidR="00D4102C" w:rsidRPr="00D4102C" w:rsidRDefault="00D4102C" w:rsidP="00D4102C">
      <w:pPr>
        <w:pStyle w:val="Bezodstpw"/>
        <w:ind w:left="426"/>
        <w:jc w:val="both"/>
        <w:rPr>
          <w:rFonts w:ascii="Bookman Old Style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hAnsi="Bookman Old Style" w:cstheme="minorHAnsi"/>
          <w:sz w:val="24"/>
          <w:szCs w:val="24"/>
          <w:lang w:eastAsia="pl-PL"/>
        </w:rPr>
        <w:t xml:space="preserve">Uczestniczyło:     </w:t>
      </w:r>
      <w:r w:rsidR="00713CC6">
        <w:rPr>
          <w:rFonts w:ascii="Bookman Old Style" w:hAnsi="Bookman Old Style" w:cstheme="minorHAnsi"/>
          <w:sz w:val="24"/>
          <w:szCs w:val="24"/>
          <w:lang w:eastAsia="pl-PL"/>
        </w:rPr>
        <w:t>9</w:t>
      </w:r>
      <w:r w:rsidRPr="00D4102C">
        <w:rPr>
          <w:rFonts w:ascii="Bookman Old Style" w:hAnsi="Bookman Old Style" w:cstheme="minorHAnsi"/>
          <w:sz w:val="24"/>
          <w:szCs w:val="24"/>
          <w:lang w:eastAsia="pl-PL"/>
        </w:rPr>
        <w:t xml:space="preserve"> - </w:t>
      </w:r>
      <w:r w:rsidR="00040C61">
        <w:rPr>
          <w:rFonts w:ascii="Bookman Old Style" w:hAnsi="Bookman Old Style" w:cstheme="minorHAnsi"/>
          <w:sz w:val="24"/>
          <w:szCs w:val="24"/>
          <w:lang w:eastAsia="pl-PL"/>
        </w:rPr>
        <w:t xml:space="preserve"> </w:t>
      </w:r>
      <w:r w:rsidRPr="00D4102C">
        <w:rPr>
          <w:rFonts w:ascii="Bookman Old Style" w:hAnsi="Bookman Old Style" w:cstheme="minorHAnsi"/>
          <w:sz w:val="24"/>
          <w:szCs w:val="24"/>
          <w:lang w:eastAsia="pl-PL"/>
        </w:rPr>
        <w:t xml:space="preserve"> członków</w:t>
      </w:r>
    </w:p>
    <w:p w14:paraId="6E4C1E75" w14:textId="38C3B0F1" w:rsidR="00D4102C" w:rsidRPr="00D4102C" w:rsidRDefault="00D4102C" w:rsidP="00D4102C">
      <w:pPr>
        <w:pStyle w:val="Bezodstpw"/>
        <w:ind w:left="426"/>
        <w:jc w:val="both"/>
        <w:rPr>
          <w:rFonts w:ascii="Bookman Old Style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hAnsi="Bookman Old Style" w:cstheme="minorHAnsi"/>
          <w:sz w:val="24"/>
          <w:szCs w:val="24"/>
          <w:lang w:eastAsia="pl-PL"/>
        </w:rPr>
        <w:t xml:space="preserve">Za:                      </w:t>
      </w:r>
      <w:r w:rsidR="00713CC6">
        <w:rPr>
          <w:rFonts w:ascii="Bookman Old Style" w:hAnsi="Bookman Old Style" w:cstheme="minorHAnsi"/>
          <w:sz w:val="24"/>
          <w:szCs w:val="24"/>
          <w:lang w:eastAsia="pl-PL"/>
        </w:rPr>
        <w:t>9</w:t>
      </w:r>
      <w:r w:rsidRPr="00D4102C">
        <w:rPr>
          <w:rFonts w:ascii="Bookman Old Style" w:hAnsi="Bookman Old Style" w:cstheme="minorHAnsi"/>
          <w:sz w:val="24"/>
          <w:szCs w:val="24"/>
          <w:lang w:eastAsia="pl-PL"/>
        </w:rPr>
        <w:t xml:space="preserve">   - </w:t>
      </w:r>
      <w:r w:rsidR="00040C61">
        <w:rPr>
          <w:rFonts w:ascii="Bookman Old Style" w:hAnsi="Bookman Old Style" w:cstheme="minorHAnsi"/>
          <w:sz w:val="24"/>
          <w:szCs w:val="24"/>
          <w:lang w:eastAsia="pl-PL"/>
        </w:rPr>
        <w:t xml:space="preserve"> </w:t>
      </w:r>
      <w:r w:rsidRPr="00D4102C">
        <w:rPr>
          <w:rFonts w:ascii="Bookman Old Style" w:hAnsi="Bookman Old Style" w:cstheme="minorHAnsi"/>
          <w:sz w:val="24"/>
          <w:szCs w:val="24"/>
          <w:lang w:eastAsia="pl-PL"/>
        </w:rPr>
        <w:t>członków</w:t>
      </w:r>
    </w:p>
    <w:p w14:paraId="793968EF" w14:textId="77777777" w:rsidR="00D4102C" w:rsidRPr="00D4102C" w:rsidRDefault="00D4102C" w:rsidP="00D4102C">
      <w:pPr>
        <w:pStyle w:val="Bezodstpw"/>
        <w:ind w:left="426"/>
        <w:jc w:val="both"/>
        <w:rPr>
          <w:rFonts w:ascii="Bookman Old Style" w:hAnsi="Bookman Old Style" w:cstheme="minorHAnsi"/>
          <w:sz w:val="24"/>
          <w:szCs w:val="24"/>
          <w:lang w:eastAsia="pl-PL"/>
        </w:rPr>
      </w:pPr>
      <w:r w:rsidRPr="00D4102C">
        <w:rPr>
          <w:rFonts w:ascii="Bookman Old Style" w:hAnsi="Bookman Old Style" w:cstheme="minorHAnsi"/>
          <w:sz w:val="24"/>
          <w:szCs w:val="24"/>
          <w:lang w:eastAsia="pl-PL"/>
        </w:rPr>
        <w:t xml:space="preserve"> </w:t>
      </w:r>
    </w:p>
    <w:p w14:paraId="2A7B9189" w14:textId="77777777" w:rsidR="00D4102C" w:rsidRPr="00D4102C" w:rsidRDefault="00D4102C" w:rsidP="00D4102C">
      <w:pPr>
        <w:pStyle w:val="Bezodstpw"/>
        <w:jc w:val="both"/>
        <w:rPr>
          <w:rFonts w:ascii="Bookman Old Style" w:hAnsi="Bookman Old Style" w:cstheme="minorHAnsi"/>
          <w:sz w:val="24"/>
          <w:szCs w:val="24"/>
          <w:lang w:eastAsia="pl-PL"/>
        </w:rPr>
      </w:pPr>
    </w:p>
    <w:p w14:paraId="618B0038" w14:textId="77777777" w:rsidR="00D4102C" w:rsidRPr="00D4102C" w:rsidRDefault="00D4102C" w:rsidP="00D4102C">
      <w:pPr>
        <w:pStyle w:val="Bezodstpw"/>
        <w:jc w:val="right"/>
        <w:rPr>
          <w:rFonts w:ascii="Bookman Old Style" w:hAnsi="Bookman Old Style" w:cstheme="minorHAnsi"/>
          <w:sz w:val="24"/>
          <w:szCs w:val="24"/>
          <w:lang w:eastAsia="pl-PL"/>
        </w:rPr>
      </w:pPr>
    </w:p>
    <w:p w14:paraId="0C11E6B7" w14:textId="77777777" w:rsidR="00F558CF" w:rsidRPr="00D4102C" w:rsidRDefault="00F558CF">
      <w:pPr>
        <w:rPr>
          <w:rFonts w:ascii="Bookman Old Style" w:hAnsi="Bookman Old Style"/>
          <w:sz w:val="24"/>
          <w:szCs w:val="24"/>
        </w:rPr>
      </w:pPr>
    </w:p>
    <w:sectPr w:rsidR="00F558CF" w:rsidRPr="00D4102C" w:rsidSect="00702837">
      <w:footerReference w:type="even" r:id="rId7"/>
      <w:footerReference w:type="default" r:id="rId8"/>
      <w:pgSz w:w="11906" w:h="16838" w:code="9"/>
      <w:pgMar w:top="1474" w:right="73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669F" w14:textId="77777777" w:rsidR="008A6804" w:rsidRDefault="008A6804">
      <w:pPr>
        <w:spacing w:after="0" w:line="240" w:lineRule="auto"/>
      </w:pPr>
      <w:r>
        <w:separator/>
      </w:r>
    </w:p>
  </w:endnote>
  <w:endnote w:type="continuationSeparator" w:id="0">
    <w:p w14:paraId="33336B08" w14:textId="77777777" w:rsidR="008A6804" w:rsidRDefault="008A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12D" w14:textId="77777777" w:rsidR="00E147A6" w:rsidRPr="00B60D54" w:rsidRDefault="00000000" w:rsidP="00796D9D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B60D54">
      <w:rPr>
        <w:rStyle w:val="Numerstrony"/>
        <w:sz w:val="23"/>
        <w:szCs w:val="23"/>
      </w:rPr>
      <w:fldChar w:fldCharType="begin"/>
    </w:r>
    <w:r w:rsidRPr="00B60D54">
      <w:rPr>
        <w:rStyle w:val="Numerstrony"/>
        <w:sz w:val="23"/>
        <w:szCs w:val="23"/>
      </w:rPr>
      <w:instrText xml:space="preserve">PAGE  </w:instrText>
    </w:r>
    <w:r w:rsidRPr="00B60D54">
      <w:rPr>
        <w:rStyle w:val="Numerstrony"/>
        <w:sz w:val="23"/>
        <w:szCs w:val="23"/>
      </w:rPr>
      <w:fldChar w:fldCharType="end"/>
    </w:r>
  </w:p>
  <w:p w14:paraId="5360C65A" w14:textId="77777777" w:rsidR="00E147A6" w:rsidRPr="00B60D54" w:rsidRDefault="00000000" w:rsidP="00796D9D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7935" w14:textId="77777777" w:rsidR="00E147A6" w:rsidRPr="00B60D54" w:rsidRDefault="00000000" w:rsidP="00796D9D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B60D54">
      <w:rPr>
        <w:rStyle w:val="Numerstrony"/>
        <w:sz w:val="23"/>
        <w:szCs w:val="23"/>
      </w:rPr>
      <w:fldChar w:fldCharType="begin"/>
    </w:r>
    <w:r w:rsidRPr="00B60D54">
      <w:rPr>
        <w:rStyle w:val="Numerstrony"/>
        <w:sz w:val="23"/>
        <w:szCs w:val="23"/>
      </w:rPr>
      <w:instrText xml:space="preserve">PAGE  </w:instrText>
    </w:r>
    <w:r w:rsidRPr="00B60D54">
      <w:rPr>
        <w:rStyle w:val="Numerstrony"/>
        <w:sz w:val="23"/>
        <w:szCs w:val="23"/>
      </w:rPr>
      <w:fldChar w:fldCharType="separate"/>
    </w:r>
    <w:r>
      <w:rPr>
        <w:rStyle w:val="Numerstrony"/>
        <w:noProof/>
        <w:sz w:val="23"/>
        <w:szCs w:val="23"/>
      </w:rPr>
      <w:t>4</w:t>
    </w:r>
    <w:r w:rsidRPr="00B60D54">
      <w:rPr>
        <w:rStyle w:val="Numerstrony"/>
        <w:sz w:val="23"/>
        <w:szCs w:val="23"/>
      </w:rPr>
      <w:fldChar w:fldCharType="end"/>
    </w:r>
  </w:p>
  <w:p w14:paraId="0728DD65" w14:textId="77777777" w:rsidR="00E147A6" w:rsidRPr="00B60D54" w:rsidRDefault="00000000" w:rsidP="00796D9D">
    <w:pPr>
      <w:pStyle w:val="Stopk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22BD" w14:textId="77777777" w:rsidR="008A6804" w:rsidRDefault="008A6804">
      <w:pPr>
        <w:spacing w:after="0" w:line="240" w:lineRule="auto"/>
      </w:pPr>
      <w:r>
        <w:separator/>
      </w:r>
    </w:p>
  </w:footnote>
  <w:footnote w:type="continuationSeparator" w:id="0">
    <w:p w14:paraId="08E511AB" w14:textId="77777777" w:rsidR="008A6804" w:rsidRDefault="008A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2DB"/>
    <w:multiLevelType w:val="hybridMultilevel"/>
    <w:tmpl w:val="43220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3C0C56"/>
    <w:multiLevelType w:val="hybridMultilevel"/>
    <w:tmpl w:val="6D2CD030"/>
    <w:lvl w:ilvl="0" w:tplc="B896CB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36EB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89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09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E1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43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0B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2B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E9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C5D6C"/>
    <w:multiLevelType w:val="hybridMultilevel"/>
    <w:tmpl w:val="8938ABE2"/>
    <w:lvl w:ilvl="0" w:tplc="7FF41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883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6C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92F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4CB1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B8C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08C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74A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525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A1975"/>
    <w:multiLevelType w:val="hybridMultilevel"/>
    <w:tmpl w:val="512A0EDA"/>
    <w:lvl w:ilvl="0" w:tplc="FB160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601F7F"/>
    <w:multiLevelType w:val="hybridMultilevel"/>
    <w:tmpl w:val="F5B24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E7B"/>
    <w:multiLevelType w:val="hybridMultilevel"/>
    <w:tmpl w:val="2E443DF6"/>
    <w:lvl w:ilvl="0" w:tplc="53962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D01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5E2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349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FE9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F6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4E2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7CF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D28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6708B"/>
    <w:multiLevelType w:val="hybridMultilevel"/>
    <w:tmpl w:val="39C0F3CE"/>
    <w:lvl w:ilvl="0" w:tplc="71B0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9273070">
    <w:abstractNumId w:val="2"/>
  </w:num>
  <w:num w:numId="2" w16cid:durableId="1394816232">
    <w:abstractNumId w:val="5"/>
  </w:num>
  <w:num w:numId="3" w16cid:durableId="1960182441">
    <w:abstractNumId w:val="1"/>
  </w:num>
  <w:num w:numId="4" w16cid:durableId="1293516683">
    <w:abstractNumId w:val="6"/>
  </w:num>
  <w:num w:numId="5" w16cid:durableId="1180389084">
    <w:abstractNumId w:val="3"/>
  </w:num>
  <w:num w:numId="6" w16cid:durableId="449669295">
    <w:abstractNumId w:val="4"/>
  </w:num>
  <w:num w:numId="7" w16cid:durableId="103346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2C"/>
    <w:rsid w:val="00040C61"/>
    <w:rsid w:val="000D52D1"/>
    <w:rsid w:val="00274FB4"/>
    <w:rsid w:val="006A1B48"/>
    <w:rsid w:val="00713CC6"/>
    <w:rsid w:val="008A6804"/>
    <w:rsid w:val="00D4102C"/>
    <w:rsid w:val="00E5456C"/>
    <w:rsid w:val="00F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EDC0B"/>
  <w15:chartTrackingRefBased/>
  <w15:docId w15:val="{06EE4DCC-0D28-4E68-860C-51B6101A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2C"/>
    <w:pPr>
      <w:spacing w:after="200" w:line="276" w:lineRule="auto"/>
    </w:pPr>
    <w:rPr>
      <w:rFonts w:asciiTheme="minorHAnsi" w:hAnsiTheme="minorHAns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4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02C"/>
    <w:rPr>
      <w:rFonts w:asciiTheme="minorHAnsi" w:hAnsiTheme="minorHAnsi"/>
      <w:kern w:val="0"/>
      <w14:ligatures w14:val="none"/>
    </w:rPr>
  </w:style>
  <w:style w:type="character" w:styleId="Numerstrony">
    <w:name w:val="page number"/>
    <w:basedOn w:val="Domylnaczcionkaakapitu"/>
    <w:rsid w:val="00D4102C"/>
  </w:style>
  <w:style w:type="paragraph" w:styleId="Akapitzlist">
    <w:name w:val="List Paragraph"/>
    <w:basedOn w:val="Normalny"/>
    <w:uiPriority w:val="34"/>
    <w:qFormat/>
    <w:rsid w:val="00D4102C"/>
    <w:pPr>
      <w:ind w:left="720"/>
      <w:contextualSpacing/>
    </w:pPr>
  </w:style>
  <w:style w:type="paragraph" w:styleId="Bezodstpw">
    <w:name w:val="No Spacing"/>
    <w:uiPriority w:val="1"/>
    <w:qFormat/>
    <w:rsid w:val="00D4102C"/>
    <w:pPr>
      <w:spacing w:after="0" w:line="240" w:lineRule="auto"/>
    </w:pPr>
    <w:rPr>
      <w:rFonts w:asciiTheme="minorHAnsi" w:hAnsi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Tokaj-Dobrowolska</dc:creator>
  <cp:keywords/>
  <dc:description/>
  <cp:lastModifiedBy>Grażyna Tokaj-Dobrowolska</cp:lastModifiedBy>
  <cp:revision>4</cp:revision>
  <dcterms:created xsi:type="dcterms:W3CDTF">2023-04-05T09:26:00Z</dcterms:created>
  <dcterms:modified xsi:type="dcterms:W3CDTF">2023-04-27T07:36:00Z</dcterms:modified>
</cp:coreProperties>
</file>